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D1AEC" w14:textId="77777777" w:rsidR="003E51E9" w:rsidRDefault="003E51E9" w:rsidP="00E9670F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sz w:val="24"/>
          <w:szCs w:val="24"/>
          <w:lang w:eastAsia="et-EE"/>
        </w:rPr>
      </w:pPr>
    </w:p>
    <w:p w14:paraId="207E97DC" w14:textId="77777777" w:rsidR="003E51E9" w:rsidRDefault="003E51E9" w:rsidP="00E9670F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sz w:val="24"/>
          <w:szCs w:val="24"/>
          <w:lang w:eastAsia="et-EE"/>
        </w:rPr>
      </w:pPr>
    </w:p>
    <w:p w14:paraId="04B6C673" w14:textId="69BFB763" w:rsidR="00E9670F" w:rsidRPr="00BB16B2" w:rsidRDefault="00742A45" w:rsidP="00E9670F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t-EE"/>
        </w:rPr>
      </w:pPr>
      <w:r>
        <w:rPr>
          <w:rFonts w:eastAsia="Times New Roman" w:cstheme="minorHAnsi"/>
          <w:b/>
          <w:bCs/>
          <w:color w:val="000000" w:themeColor="text1"/>
          <w:sz w:val="24"/>
          <w:szCs w:val="24"/>
          <w:lang w:eastAsia="et-EE"/>
        </w:rPr>
        <w:t>Lapsev</w:t>
      </w:r>
      <w:r w:rsidR="00F01D90" w:rsidRPr="00BB16B2">
        <w:rPr>
          <w:rFonts w:eastAsia="Times New Roman" w:cstheme="minorHAnsi"/>
          <w:b/>
          <w:bCs/>
          <w:color w:val="000000" w:themeColor="text1"/>
          <w:sz w:val="24"/>
          <w:szCs w:val="24"/>
          <w:lang w:eastAsia="et-EE"/>
        </w:rPr>
        <w:t>anema nõusolek Tallinna Keskraamatukogu</w:t>
      </w:r>
      <w:r w:rsidR="0068240A">
        <w:rPr>
          <w:rFonts w:eastAsia="Times New Roman" w:cstheme="minorHAnsi"/>
          <w:b/>
          <w:bCs/>
          <w:color w:val="000000" w:themeColor="text1"/>
          <w:sz w:val="24"/>
          <w:szCs w:val="24"/>
          <w:lang w:eastAsia="et-EE"/>
        </w:rPr>
        <w:t xml:space="preserve">, </w:t>
      </w:r>
      <w:r w:rsidR="00F01D90" w:rsidRPr="00BB16B2">
        <w:rPr>
          <w:rFonts w:eastAsia="Times New Roman" w:cstheme="minorHAnsi"/>
          <w:b/>
          <w:bCs/>
          <w:color w:val="000000" w:themeColor="text1"/>
          <w:sz w:val="24"/>
          <w:szCs w:val="24"/>
          <w:lang w:eastAsia="et-EE"/>
        </w:rPr>
        <w:t>brändinimega Tallinna Raamatukogud</w:t>
      </w:r>
      <w:r w:rsidR="0068240A">
        <w:rPr>
          <w:rFonts w:eastAsia="Times New Roman" w:cstheme="minorHAnsi"/>
          <w:b/>
          <w:bCs/>
          <w:color w:val="000000" w:themeColor="text1"/>
          <w:sz w:val="24"/>
          <w:szCs w:val="24"/>
          <w:lang w:eastAsia="et-EE"/>
        </w:rPr>
        <w:t xml:space="preserve">, </w:t>
      </w:r>
      <w:r w:rsidR="00F01D90" w:rsidRPr="00BB16B2">
        <w:rPr>
          <w:rFonts w:eastAsia="Times New Roman" w:cstheme="minorHAnsi"/>
          <w:b/>
          <w:bCs/>
          <w:color w:val="000000" w:themeColor="text1"/>
          <w:sz w:val="24"/>
          <w:szCs w:val="24"/>
          <w:lang w:eastAsia="et-EE"/>
        </w:rPr>
        <w:t xml:space="preserve"> teenuste kasutamiseks</w:t>
      </w:r>
    </w:p>
    <w:p w14:paraId="72E7E93D" w14:textId="77777777" w:rsidR="00E9670F" w:rsidRPr="00293159" w:rsidRDefault="00E9670F" w:rsidP="00E9670F">
      <w:pPr>
        <w:spacing w:after="0" w:line="240" w:lineRule="auto"/>
        <w:ind w:left="-285"/>
        <w:textAlignment w:val="baseline"/>
        <w:rPr>
          <w:rFonts w:eastAsia="Times New Roman" w:cstheme="minorHAnsi"/>
          <w:sz w:val="16"/>
          <w:szCs w:val="16"/>
          <w:lang w:eastAsia="et-EE"/>
        </w:rPr>
      </w:pPr>
      <w:r w:rsidRPr="00293159">
        <w:rPr>
          <w:rFonts w:eastAsia="Times New Roman" w:cstheme="minorHAnsi"/>
          <w:color w:val="000000"/>
          <w:sz w:val="16"/>
          <w:szCs w:val="16"/>
          <w:lang w:eastAsia="et-EE"/>
        </w:rPr>
        <w:t> </w:t>
      </w:r>
    </w:p>
    <w:p w14:paraId="45EBC398" w14:textId="4FCD9294" w:rsidR="00E9670F" w:rsidRPr="00E35FE8" w:rsidRDefault="00E9670F" w:rsidP="00E9670F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et-EE"/>
        </w:rPr>
      </w:pPr>
      <w:r w:rsidRPr="00E35FE8">
        <w:rPr>
          <w:rFonts w:eastAsia="Times New Roman" w:cstheme="minorHAnsi"/>
          <w:color w:val="000000" w:themeColor="text1"/>
          <w:lang w:eastAsia="et-EE"/>
        </w:rPr>
        <w:t>Enne nõusoleku andmist tutvuge</w:t>
      </w:r>
      <w:r w:rsidR="00DF5D64">
        <w:rPr>
          <w:rFonts w:eastAsia="Times New Roman" w:cstheme="minorHAnsi"/>
          <w:color w:val="000000" w:themeColor="text1"/>
          <w:lang w:eastAsia="et-EE"/>
        </w:rPr>
        <w:t xml:space="preserve"> palun</w:t>
      </w:r>
      <w:r w:rsidRPr="00E35FE8">
        <w:rPr>
          <w:rFonts w:eastAsia="Times New Roman" w:cstheme="minorHAnsi"/>
          <w:color w:val="000000" w:themeColor="text1"/>
          <w:lang w:eastAsia="et-EE"/>
        </w:rPr>
        <w:t xml:space="preserve"> </w:t>
      </w:r>
      <w:hyperlink r:id="rId8" w:history="1">
        <w:r w:rsidR="00B53F07" w:rsidRPr="00E35FE8">
          <w:rPr>
            <w:rFonts w:ascii="Calibri" w:hAnsi="Calibri"/>
            <w:color w:val="000000" w:themeColor="text1"/>
            <w:u w:val="single"/>
          </w:rPr>
          <w:t>“Tallinna Keskraamatukogu kasutamise eeskirjaga</w:t>
        </w:r>
      </w:hyperlink>
      <w:r w:rsidR="00B53F07" w:rsidRPr="00E35FE8">
        <w:rPr>
          <w:rFonts w:ascii="Calibri" w:hAnsi="Calibri"/>
          <w:color w:val="000000" w:themeColor="text1"/>
        </w:rPr>
        <w:t>“</w:t>
      </w:r>
      <w:r w:rsidR="00B53F07" w:rsidRPr="00E35FE8">
        <w:rPr>
          <w:rFonts w:ascii="Calibri" w:hAnsi="Calibri"/>
          <w:color w:val="000000" w:themeColor="text1"/>
          <w:sz w:val="24"/>
          <w:szCs w:val="24"/>
        </w:rPr>
        <w:t xml:space="preserve"> </w:t>
      </w:r>
      <w:r w:rsidR="00226D66" w:rsidRPr="00E35FE8">
        <w:rPr>
          <w:rFonts w:eastAsia="Times New Roman" w:cstheme="minorHAnsi"/>
          <w:color w:val="000000" w:themeColor="text1"/>
          <w:lang w:eastAsia="et-EE"/>
        </w:rPr>
        <w:t xml:space="preserve"> ja raamatukoguteenuste osutamist reguleerivate dokumentidega </w:t>
      </w:r>
      <w:r w:rsidRPr="00E35FE8">
        <w:rPr>
          <w:rFonts w:eastAsia="Times New Roman" w:cstheme="minorHAnsi"/>
          <w:color w:val="000000" w:themeColor="text1"/>
          <w:lang w:eastAsia="et-EE"/>
        </w:rPr>
        <w:t>aadressil</w:t>
      </w:r>
      <w:r w:rsidR="00E35FE8" w:rsidRPr="00E35FE8">
        <w:rPr>
          <w:rFonts w:eastAsia="Times New Roman" w:cstheme="minorHAnsi"/>
          <w:color w:val="000000" w:themeColor="text1"/>
          <w:lang w:eastAsia="et-EE"/>
        </w:rPr>
        <w:t xml:space="preserve"> </w:t>
      </w:r>
      <w:hyperlink r:id="rId9" w:history="1">
        <w:r w:rsidR="00E35FE8" w:rsidRPr="00E35FE8">
          <w:rPr>
            <w:rStyle w:val="Hyperlink"/>
            <w:rFonts w:eastAsia="Times New Roman" w:cstheme="minorHAnsi"/>
            <w:color w:val="000000" w:themeColor="text1"/>
            <w:lang w:eastAsia="et-EE"/>
          </w:rPr>
          <w:t>www.tallinnaraamatukogud.ee/eeskirjad</w:t>
        </w:r>
      </w:hyperlink>
      <w:r w:rsidRPr="00E35FE8">
        <w:rPr>
          <w:rFonts w:eastAsia="Times New Roman" w:cstheme="minorHAnsi"/>
          <w:color w:val="000000" w:themeColor="text1"/>
          <w:lang w:eastAsia="et-EE"/>
        </w:rPr>
        <w:t xml:space="preserve">. Nõusoleku andmisega kinnitate, et olete </w:t>
      </w:r>
      <w:r w:rsidR="00226D66" w:rsidRPr="00E35FE8">
        <w:rPr>
          <w:rFonts w:eastAsia="Times New Roman" w:cstheme="minorHAnsi"/>
          <w:color w:val="000000" w:themeColor="text1"/>
          <w:lang w:eastAsia="et-EE"/>
        </w:rPr>
        <w:t xml:space="preserve">eespool nimetatud </w:t>
      </w:r>
      <w:r w:rsidRPr="00E35FE8">
        <w:rPr>
          <w:rFonts w:eastAsia="Times New Roman" w:cstheme="minorHAnsi"/>
          <w:color w:val="000000" w:themeColor="text1"/>
          <w:lang w:eastAsia="et-EE"/>
        </w:rPr>
        <w:t>dokumentidega tutvunud ja teadlik</w:t>
      </w:r>
      <w:r w:rsidR="00EC0033" w:rsidRPr="00E35FE8">
        <w:rPr>
          <w:rFonts w:eastAsia="Times New Roman" w:cstheme="minorHAnsi"/>
          <w:color w:val="000000" w:themeColor="text1"/>
          <w:lang w:eastAsia="et-EE"/>
        </w:rPr>
        <w:t xml:space="preserve"> </w:t>
      </w:r>
      <w:r w:rsidR="00F23DB2" w:rsidRPr="00E35FE8">
        <w:rPr>
          <w:rFonts w:eastAsia="Times New Roman" w:cstheme="minorHAnsi"/>
          <w:color w:val="000000" w:themeColor="text1"/>
          <w:lang w:eastAsia="et-EE"/>
        </w:rPr>
        <w:t xml:space="preserve">lugeja kohustustest ja vastutusest. </w:t>
      </w:r>
      <w:r w:rsidRPr="00E35FE8">
        <w:rPr>
          <w:rFonts w:eastAsia="Times New Roman" w:cstheme="minorHAnsi"/>
          <w:color w:val="000000" w:themeColor="text1"/>
          <w:lang w:eastAsia="et-EE"/>
        </w:rPr>
        <w:t xml:space="preserve">  </w:t>
      </w:r>
    </w:p>
    <w:p w14:paraId="00BB7092" w14:textId="77777777" w:rsidR="00E9670F" w:rsidRPr="00293159" w:rsidRDefault="00E9670F" w:rsidP="00E9670F">
      <w:pPr>
        <w:spacing w:after="0" w:line="240" w:lineRule="auto"/>
        <w:textAlignment w:val="baseline"/>
        <w:rPr>
          <w:rFonts w:eastAsia="Times New Roman" w:cstheme="minorHAnsi"/>
          <w:sz w:val="16"/>
          <w:szCs w:val="16"/>
          <w:lang w:eastAsia="et-EE"/>
        </w:rPr>
      </w:pPr>
    </w:p>
    <w:p w14:paraId="31DA360E" w14:textId="6E397301" w:rsidR="00E9670F" w:rsidRPr="009C4441" w:rsidRDefault="00E9670F" w:rsidP="00E9670F">
      <w:pPr>
        <w:spacing w:after="0" w:line="240" w:lineRule="auto"/>
        <w:jc w:val="both"/>
        <w:textAlignment w:val="baseline"/>
        <w:rPr>
          <w:rFonts w:eastAsia="Times New Roman" w:cstheme="minorHAnsi"/>
          <w:lang w:eastAsia="et-EE"/>
        </w:rPr>
      </w:pPr>
      <w:r w:rsidRPr="009C4441">
        <w:rPr>
          <w:rFonts w:eastAsia="Times New Roman" w:cstheme="minorHAnsi"/>
          <w:b/>
          <w:bCs/>
          <w:color w:val="000000"/>
          <w:lang w:eastAsia="et-EE"/>
        </w:rPr>
        <w:t>Alaealise</w:t>
      </w:r>
      <w:r w:rsidRPr="009C4441">
        <w:rPr>
          <w:rFonts w:eastAsia="Times New Roman" w:cstheme="minorHAnsi"/>
          <w:color w:val="000000"/>
          <w:lang w:eastAsia="et-EE"/>
        </w:rPr>
        <w:t xml:space="preserve"> (alla 18-aastase </w:t>
      </w:r>
      <w:r w:rsidR="00E77CB6">
        <w:rPr>
          <w:rFonts w:eastAsia="Times New Roman" w:cstheme="minorHAnsi"/>
          <w:color w:val="000000"/>
          <w:lang w:eastAsia="et-EE"/>
        </w:rPr>
        <w:t>lugeja</w:t>
      </w:r>
      <w:r w:rsidRPr="009C4441">
        <w:rPr>
          <w:rFonts w:eastAsia="Times New Roman" w:cstheme="minorHAnsi"/>
          <w:color w:val="000000"/>
          <w:lang w:eastAsia="et-EE"/>
        </w:rPr>
        <w:t xml:space="preserve">) </w:t>
      </w:r>
      <w:r w:rsidRPr="009C4441">
        <w:rPr>
          <w:rFonts w:eastAsia="Times New Roman" w:cstheme="minorHAnsi"/>
          <w:b/>
          <w:bCs/>
          <w:color w:val="000000"/>
          <w:lang w:eastAsia="et-EE"/>
        </w:rPr>
        <w:t>andmed</w:t>
      </w:r>
      <w:r w:rsidRPr="009C4441">
        <w:rPr>
          <w:rFonts w:eastAsia="Times New Roman" w:cstheme="minorHAnsi"/>
          <w:color w:val="000000"/>
          <w:lang w:eastAsia="et-EE"/>
        </w:rPr>
        <w:t> </w:t>
      </w:r>
    </w:p>
    <w:tbl>
      <w:tblPr>
        <w:tblW w:w="907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8"/>
        <w:gridCol w:w="6702"/>
      </w:tblGrid>
      <w:tr w:rsidR="00E9670F" w:rsidRPr="009C4441" w14:paraId="02F47732" w14:textId="77777777" w:rsidTr="00110290">
        <w:trPr>
          <w:trHeight w:val="300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88697" w14:textId="77777777" w:rsidR="00E9670F" w:rsidRPr="009C4441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color w:val="000000"/>
                <w:lang w:eastAsia="et-EE"/>
              </w:rPr>
              <w:t>ees- ja perekonnanimi 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2E30031F" w14:textId="77777777" w:rsidR="00E9670F" w:rsidRPr="009C4441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color w:val="000000"/>
                <w:lang w:eastAsia="et-EE"/>
              </w:rPr>
              <w:t> </w:t>
            </w:r>
          </w:p>
        </w:tc>
      </w:tr>
      <w:tr w:rsidR="00E9670F" w:rsidRPr="009C4441" w14:paraId="592F5582" w14:textId="77777777" w:rsidTr="00110290">
        <w:trPr>
          <w:trHeight w:val="300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D7A76" w14:textId="77777777" w:rsidR="00E9670F" w:rsidRPr="009C4441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color w:val="000000"/>
                <w:lang w:eastAsia="et-EE"/>
              </w:rPr>
              <w:t>isikukood 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99FF965" w14:textId="77777777" w:rsidR="00E9670F" w:rsidRPr="009C4441" w:rsidRDefault="00E9670F" w:rsidP="000A4A0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color w:val="000000"/>
                <w:lang w:eastAsia="et-EE"/>
              </w:rPr>
              <w:t> </w:t>
            </w:r>
          </w:p>
        </w:tc>
      </w:tr>
      <w:tr w:rsidR="00110290" w:rsidRPr="009C4441" w14:paraId="5E5ABD20" w14:textId="77777777" w:rsidTr="00110290">
        <w:trPr>
          <w:trHeight w:val="300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BC9628" w14:textId="77777777" w:rsidR="00110290" w:rsidRPr="00110290" w:rsidRDefault="00110290" w:rsidP="0074603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/>
                <w:lang w:eastAsia="et-EE"/>
              </w:rPr>
            </w:pPr>
            <w:r w:rsidRPr="009C4441">
              <w:rPr>
                <w:rFonts w:eastAsia="Times New Roman" w:cstheme="minorHAnsi"/>
                <w:color w:val="000000"/>
                <w:lang w:eastAsia="et-EE"/>
              </w:rPr>
              <w:t>e-posti aadress, telefon </w:t>
            </w:r>
          </w:p>
        </w:tc>
        <w:tc>
          <w:tcPr>
            <w:tcW w:w="6702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4FD94C8E" w14:textId="77777777" w:rsidR="00110290" w:rsidRPr="00110290" w:rsidRDefault="00110290" w:rsidP="00110290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/>
                <w:lang w:eastAsia="et-EE"/>
              </w:rPr>
            </w:pPr>
            <w:r w:rsidRPr="009C4441">
              <w:rPr>
                <w:rFonts w:eastAsia="Times New Roman" w:cstheme="minorHAnsi"/>
                <w:color w:val="000000"/>
                <w:lang w:eastAsia="et-EE"/>
              </w:rPr>
              <w:t> </w:t>
            </w:r>
          </w:p>
        </w:tc>
      </w:tr>
    </w:tbl>
    <w:p w14:paraId="31B5559D" w14:textId="77777777" w:rsidR="00C616FA" w:rsidRDefault="00C616FA" w:rsidP="00E9670F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et-EE"/>
        </w:rPr>
      </w:pPr>
    </w:p>
    <w:p w14:paraId="247F658D" w14:textId="3C0250D7" w:rsidR="00E9670F" w:rsidRPr="009C4441" w:rsidRDefault="00742A45" w:rsidP="00E9670F">
      <w:pPr>
        <w:spacing w:after="0" w:line="240" w:lineRule="auto"/>
        <w:jc w:val="both"/>
        <w:textAlignment w:val="baseline"/>
        <w:rPr>
          <w:rFonts w:eastAsia="Times New Roman" w:cstheme="minorHAnsi"/>
          <w:lang w:eastAsia="et-EE"/>
        </w:rPr>
      </w:pPr>
      <w:r>
        <w:rPr>
          <w:rFonts w:eastAsia="Times New Roman" w:cstheme="minorHAnsi"/>
          <w:b/>
          <w:bCs/>
          <w:color w:val="000000"/>
          <w:lang w:eastAsia="et-EE"/>
        </w:rPr>
        <w:t>Lapsev</w:t>
      </w:r>
      <w:r w:rsidR="00E9670F" w:rsidRPr="009C4441">
        <w:rPr>
          <w:rFonts w:eastAsia="Times New Roman" w:cstheme="minorHAnsi"/>
          <w:b/>
          <w:bCs/>
          <w:color w:val="000000"/>
          <w:lang w:eastAsia="et-EE"/>
        </w:rPr>
        <w:t xml:space="preserve">anema </w:t>
      </w:r>
      <w:r w:rsidR="00E9670F" w:rsidRPr="009C4441">
        <w:rPr>
          <w:rFonts w:eastAsia="Times New Roman" w:cstheme="minorHAnsi"/>
          <w:color w:val="000000"/>
          <w:lang w:eastAsia="et-EE"/>
        </w:rPr>
        <w:t>(hooldusõigusliku vanema või eestkostja)</w:t>
      </w:r>
      <w:r w:rsidR="00E9670F" w:rsidRPr="009C4441">
        <w:rPr>
          <w:rFonts w:eastAsia="Times New Roman" w:cstheme="minorHAnsi"/>
          <w:b/>
          <w:bCs/>
          <w:color w:val="000000"/>
          <w:lang w:eastAsia="et-EE"/>
        </w:rPr>
        <w:t xml:space="preserve"> andmed</w:t>
      </w:r>
      <w:r w:rsidR="00E9670F" w:rsidRPr="009C4441">
        <w:rPr>
          <w:rFonts w:eastAsia="Times New Roman" w:cstheme="minorHAnsi"/>
          <w:color w:val="000000"/>
          <w:lang w:eastAsia="et-E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6"/>
        <w:gridCol w:w="6664"/>
      </w:tblGrid>
      <w:tr w:rsidR="00E9670F" w:rsidRPr="009C4441" w14:paraId="32B230E7" w14:textId="77777777" w:rsidTr="000A4A0A">
        <w:trPr>
          <w:trHeight w:val="30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7876C" w14:textId="77777777" w:rsidR="00E9670F" w:rsidRPr="009C4441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color w:val="000000"/>
                <w:lang w:eastAsia="et-EE"/>
              </w:rPr>
              <w:t>ees- ja perekonnanimi </w:t>
            </w:r>
          </w:p>
        </w:tc>
        <w:tc>
          <w:tcPr>
            <w:tcW w:w="7620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0CC312BA" w14:textId="77777777" w:rsidR="00E9670F" w:rsidRPr="009C4441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color w:val="000000"/>
                <w:lang w:eastAsia="et-EE"/>
              </w:rPr>
              <w:t> </w:t>
            </w:r>
          </w:p>
        </w:tc>
      </w:tr>
      <w:tr w:rsidR="00E9670F" w:rsidRPr="009C4441" w14:paraId="653C32B7" w14:textId="77777777" w:rsidTr="000A4A0A">
        <w:trPr>
          <w:trHeight w:val="30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0AE4C2" w14:textId="77777777" w:rsidR="00E9670F" w:rsidRPr="009C4441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color w:val="000000"/>
                <w:lang w:eastAsia="et-EE"/>
              </w:rPr>
              <w:t>isikukood </w:t>
            </w:r>
          </w:p>
        </w:tc>
        <w:tc>
          <w:tcPr>
            <w:tcW w:w="7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1F6D453" w14:textId="77777777" w:rsidR="00E9670F" w:rsidRPr="009C4441" w:rsidRDefault="00E9670F" w:rsidP="000A4A0A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color w:val="000000"/>
                <w:lang w:eastAsia="et-EE"/>
              </w:rPr>
              <w:t> </w:t>
            </w:r>
          </w:p>
        </w:tc>
      </w:tr>
      <w:tr w:rsidR="00E9670F" w:rsidRPr="009C4441" w14:paraId="6D2127C0" w14:textId="77777777" w:rsidTr="000A4A0A">
        <w:trPr>
          <w:trHeight w:val="30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28A05" w14:textId="77777777" w:rsidR="00E9670F" w:rsidRPr="009C4441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color w:val="000000"/>
                <w:lang w:eastAsia="et-EE"/>
              </w:rPr>
              <w:t>elukoht (postiaadress) </w:t>
            </w:r>
          </w:p>
        </w:tc>
        <w:tc>
          <w:tcPr>
            <w:tcW w:w="7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3225BF1A" w14:textId="77777777" w:rsidR="00E9670F" w:rsidRPr="009C4441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color w:val="000000"/>
                <w:lang w:eastAsia="et-EE"/>
              </w:rPr>
              <w:t> </w:t>
            </w:r>
          </w:p>
        </w:tc>
      </w:tr>
      <w:tr w:rsidR="00E9670F" w:rsidRPr="009C4441" w14:paraId="798CADB2" w14:textId="77777777" w:rsidTr="000A4A0A">
        <w:trPr>
          <w:trHeight w:val="300"/>
        </w:trPr>
        <w:tc>
          <w:tcPr>
            <w:tcW w:w="2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EF2C1" w14:textId="77777777" w:rsidR="00E9670F" w:rsidRPr="009C4441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color w:val="000000"/>
                <w:lang w:eastAsia="et-EE"/>
              </w:rPr>
              <w:t>e-posti aadress, telefon </w:t>
            </w:r>
          </w:p>
        </w:tc>
        <w:tc>
          <w:tcPr>
            <w:tcW w:w="762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vAlign w:val="bottom"/>
            <w:hideMark/>
          </w:tcPr>
          <w:p w14:paraId="6EB38F48" w14:textId="77777777" w:rsidR="00E9670F" w:rsidRPr="009C4441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color w:val="000000"/>
                <w:lang w:eastAsia="et-EE"/>
              </w:rPr>
              <w:t> </w:t>
            </w:r>
          </w:p>
        </w:tc>
      </w:tr>
    </w:tbl>
    <w:p w14:paraId="24F07F46" w14:textId="77777777" w:rsidR="00E9670F" w:rsidRPr="00293159" w:rsidRDefault="00E9670F" w:rsidP="00E9670F">
      <w:pPr>
        <w:spacing w:after="0" w:line="240" w:lineRule="auto"/>
        <w:jc w:val="both"/>
        <w:textAlignment w:val="baseline"/>
        <w:rPr>
          <w:rFonts w:eastAsia="Times New Roman" w:cstheme="minorHAnsi"/>
          <w:sz w:val="16"/>
          <w:szCs w:val="16"/>
          <w:lang w:eastAsia="et-EE"/>
        </w:rPr>
      </w:pPr>
      <w:r w:rsidRPr="009C4441">
        <w:rPr>
          <w:rFonts w:eastAsia="Times New Roman" w:cstheme="minorHAnsi"/>
          <w:color w:val="000000"/>
          <w:lang w:eastAsia="et-EE"/>
        </w:rPr>
        <w:t> </w:t>
      </w:r>
    </w:p>
    <w:p w14:paraId="7FC607B5" w14:textId="30703CC6" w:rsidR="00E9670F" w:rsidRPr="00BB16B2" w:rsidRDefault="00742A45" w:rsidP="00E9670F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et-EE"/>
        </w:rPr>
      </w:pPr>
      <w:r>
        <w:rPr>
          <w:rFonts w:eastAsia="Times New Roman" w:cstheme="minorHAnsi"/>
          <w:color w:val="000000" w:themeColor="text1"/>
          <w:lang w:eastAsia="et-EE"/>
        </w:rPr>
        <w:t>Lapsev</w:t>
      </w:r>
      <w:r w:rsidR="00AC5AF9" w:rsidRPr="00BB16B2">
        <w:rPr>
          <w:rFonts w:eastAsia="Times New Roman" w:cstheme="minorHAnsi"/>
          <w:color w:val="000000" w:themeColor="text1"/>
          <w:lang w:eastAsia="et-EE"/>
        </w:rPr>
        <w:t xml:space="preserve">anema nõusolek kehtib kolm aastat arvates alaealise viimasest raamatukoguteenuse kasutamisest. </w:t>
      </w:r>
    </w:p>
    <w:p w14:paraId="4AC9B00E" w14:textId="2FC0E912" w:rsidR="0014134C" w:rsidRDefault="00AC5AF9" w:rsidP="00E9670F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lang w:eastAsia="et-EE"/>
        </w:rPr>
      </w:pPr>
      <w:r w:rsidRPr="00BB16B2">
        <w:rPr>
          <w:rFonts w:eastAsia="Times New Roman" w:cstheme="minorHAnsi"/>
          <w:color w:val="000000" w:themeColor="text1"/>
          <w:lang w:eastAsia="et-EE"/>
        </w:rPr>
        <w:t xml:space="preserve">Kui </w:t>
      </w:r>
      <w:r w:rsidR="00742A45">
        <w:rPr>
          <w:rFonts w:eastAsia="Times New Roman" w:cstheme="minorHAnsi"/>
          <w:color w:val="000000" w:themeColor="text1"/>
          <w:lang w:eastAsia="et-EE"/>
        </w:rPr>
        <w:t>lapse</w:t>
      </w:r>
      <w:r w:rsidRPr="00BB16B2">
        <w:rPr>
          <w:rFonts w:eastAsia="Times New Roman" w:cstheme="minorHAnsi"/>
          <w:color w:val="000000" w:themeColor="text1"/>
          <w:lang w:eastAsia="et-EE"/>
        </w:rPr>
        <w:t xml:space="preserve">vanem soovib alaealisele antavaid õigusi (nt innovatsioonilabori kasutamine) lisada või muuta, tuleb esitada uus nõusolek. </w:t>
      </w:r>
      <w:r w:rsidR="00742A45">
        <w:rPr>
          <w:rFonts w:eastAsia="Times New Roman" w:cstheme="minorHAnsi"/>
          <w:color w:val="000000" w:themeColor="text1"/>
          <w:lang w:eastAsia="et-EE"/>
        </w:rPr>
        <w:t>Lapsev</w:t>
      </w:r>
      <w:r w:rsidRPr="00BB16B2">
        <w:rPr>
          <w:rFonts w:eastAsia="Times New Roman" w:cstheme="minorHAnsi"/>
          <w:color w:val="000000" w:themeColor="text1"/>
          <w:lang w:eastAsia="et-EE"/>
        </w:rPr>
        <w:t>anemal on õigus nõusolek igal ajal tagasi võtta, nõuda ebaõigete andmete parandamist ja andmete kustutamist.</w:t>
      </w:r>
    </w:p>
    <w:p w14:paraId="65A7793F" w14:textId="77777777" w:rsidR="00EC07E4" w:rsidRPr="00EC07E4" w:rsidRDefault="00EC07E4" w:rsidP="00E9670F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16"/>
          <w:szCs w:val="16"/>
          <w:lang w:eastAsia="et-EE"/>
        </w:rPr>
      </w:pPr>
    </w:p>
    <w:p w14:paraId="07F34597" w14:textId="482C4208" w:rsidR="00034D64" w:rsidRDefault="00034D64" w:rsidP="00E9670F">
      <w:p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et-EE"/>
        </w:rPr>
      </w:pPr>
    </w:p>
    <w:p w14:paraId="64EDF8F5" w14:textId="1874B6DB" w:rsidR="00563094" w:rsidRDefault="00563094" w:rsidP="00E9670F">
      <w:p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et-EE"/>
        </w:rPr>
      </w:pPr>
    </w:p>
    <w:p w14:paraId="5097BFF5" w14:textId="77777777" w:rsidR="00563094" w:rsidRDefault="00563094" w:rsidP="00E9670F">
      <w:p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et-EE"/>
        </w:rPr>
      </w:pPr>
    </w:p>
    <w:p w14:paraId="6730A37B" w14:textId="77777777" w:rsidR="003E51E9" w:rsidRDefault="003E51E9" w:rsidP="00E9670F">
      <w:pPr>
        <w:spacing w:after="0" w:line="240" w:lineRule="auto"/>
        <w:textAlignment w:val="baseline"/>
        <w:rPr>
          <w:rFonts w:eastAsia="Times New Roman" w:cstheme="minorHAnsi"/>
          <w:b/>
          <w:bCs/>
          <w:sz w:val="24"/>
          <w:szCs w:val="24"/>
          <w:lang w:eastAsia="et-EE"/>
        </w:rPr>
      </w:pPr>
    </w:p>
    <w:p w14:paraId="10D23C66" w14:textId="2F8477C3" w:rsidR="00580076" w:rsidRDefault="00E9670F" w:rsidP="00E9670F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et-EE"/>
        </w:rPr>
      </w:pPr>
      <w:r w:rsidRPr="00580076">
        <w:rPr>
          <w:rFonts w:eastAsia="Times New Roman" w:cstheme="minorHAnsi"/>
          <w:b/>
          <w:bCs/>
          <w:sz w:val="24"/>
          <w:szCs w:val="24"/>
          <w:lang w:eastAsia="et-EE"/>
        </w:rPr>
        <w:t>Nõusoleku andmiseks palun märkige kasti „X“.</w:t>
      </w:r>
      <w:r w:rsidRPr="00580076">
        <w:rPr>
          <w:rFonts w:eastAsia="Times New Roman" w:cstheme="minorHAnsi"/>
          <w:sz w:val="24"/>
          <w:szCs w:val="24"/>
          <w:lang w:eastAsia="et-EE"/>
        </w:rPr>
        <w:t> </w:t>
      </w:r>
    </w:p>
    <w:p w14:paraId="4CE845DE" w14:textId="77777777" w:rsidR="00580076" w:rsidRPr="00293159" w:rsidRDefault="00580076" w:rsidP="00E9670F">
      <w:pPr>
        <w:spacing w:after="0" w:line="240" w:lineRule="auto"/>
        <w:textAlignment w:val="baseline"/>
        <w:rPr>
          <w:rFonts w:eastAsia="Times New Roman" w:cstheme="minorHAnsi"/>
          <w:sz w:val="16"/>
          <w:szCs w:val="16"/>
          <w:lang w:eastAsia="et-EE"/>
        </w:rPr>
      </w:pPr>
    </w:p>
    <w:p w14:paraId="394F72C7" w14:textId="2D02826F" w:rsidR="00E9670F" w:rsidRPr="002011F8" w:rsidRDefault="00E9670F" w:rsidP="00E9670F">
      <w:pPr>
        <w:spacing w:after="0" w:line="240" w:lineRule="auto"/>
        <w:textAlignment w:val="baseline"/>
        <w:rPr>
          <w:rFonts w:eastAsia="Times New Roman" w:cstheme="minorHAnsi"/>
          <w:color w:val="000000" w:themeColor="text1"/>
          <w:sz w:val="24"/>
          <w:szCs w:val="24"/>
          <w:lang w:eastAsia="et-EE"/>
        </w:rPr>
      </w:pPr>
      <w:r w:rsidRPr="002011F8">
        <w:rPr>
          <w:rFonts w:eastAsia="Times New Roman" w:cstheme="minorHAnsi"/>
          <w:b/>
          <w:bCs/>
          <w:color w:val="000000" w:themeColor="text1"/>
          <w:sz w:val="24"/>
          <w:szCs w:val="24"/>
          <w:lang w:eastAsia="et-EE"/>
        </w:rPr>
        <w:t>Olen nõus, et alaealine</w:t>
      </w:r>
      <w:r w:rsidR="00BD1E3B" w:rsidRPr="002011F8">
        <w:rPr>
          <w:rFonts w:eastAsia="Times New Roman" w:cstheme="minorHAnsi"/>
          <w:b/>
          <w:bCs/>
          <w:color w:val="000000" w:themeColor="text1"/>
          <w:sz w:val="24"/>
          <w:szCs w:val="24"/>
          <w:lang w:eastAsia="et-EE"/>
        </w:rPr>
        <w:t>:</w:t>
      </w:r>
    </w:p>
    <w:p w14:paraId="37F307AC" w14:textId="77777777" w:rsidR="00E9670F" w:rsidRPr="00293159" w:rsidRDefault="00E9670F" w:rsidP="00E9670F">
      <w:pPr>
        <w:spacing w:after="0" w:line="240" w:lineRule="auto"/>
        <w:textAlignment w:val="baseline"/>
        <w:rPr>
          <w:rFonts w:eastAsia="Times New Roman" w:cstheme="minorHAnsi"/>
          <w:sz w:val="16"/>
          <w:szCs w:val="16"/>
          <w:lang w:eastAsia="et-EE"/>
        </w:rPr>
      </w:pP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9"/>
        <w:gridCol w:w="417"/>
      </w:tblGrid>
      <w:tr w:rsidR="00E9670F" w:rsidRPr="007E1AB0" w14:paraId="30B4C322" w14:textId="77777777" w:rsidTr="00351BB9">
        <w:trPr>
          <w:trHeight w:val="300"/>
        </w:trPr>
        <w:tc>
          <w:tcPr>
            <w:tcW w:w="8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7A20FD" w14:textId="1DC85587" w:rsidR="00E9670F" w:rsidRPr="002011F8" w:rsidRDefault="00E9670F" w:rsidP="00BD1E3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et-EE"/>
              </w:rPr>
            </w:pPr>
            <w:r w:rsidRPr="00D70FD2">
              <w:rPr>
                <w:rFonts w:eastAsia="Times New Roman" w:cstheme="minorHAnsi"/>
                <w:color w:val="000000" w:themeColor="text1"/>
                <w:lang w:eastAsia="et-EE"/>
              </w:rPr>
              <w:t xml:space="preserve">laenab </w:t>
            </w:r>
            <w:r w:rsidR="0068240A" w:rsidRPr="00D70FD2">
              <w:rPr>
                <w:rFonts w:eastAsia="Times New Roman" w:cstheme="minorHAnsi"/>
                <w:color w:val="000000" w:themeColor="text1"/>
                <w:lang w:eastAsia="et-EE"/>
              </w:rPr>
              <w:t>Tallinna Keskraamatukogust (edaspidi raamatukogu)</w:t>
            </w:r>
            <w:r w:rsidRPr="00D70FD2">
              <w:rPr>
                <w:rFonts w:eastAsia="Times New Roman" w:cstheme="minorHAnsi"/>
                <w:color w:val="000000" w:themeColor="text1"/>
                <w:lang w:eastAsia="et-EE"/>
              </w:rPr>
              <w:t xml:space="preserve"> teavikuid (raamatuid, ajakirju, heli- ja videosalvestisi jms)</w:t>
            </w:r>
            <w:r w:rsidR="00FD24B0">
              <w:rPr>
                <w:rFonts w:eastAsia="Times New Roman" w:cstheme="minorHAnsi"/>
                <w:color w:val="000000" w:themeColor="text1"/>
                <w:lang w:eastAsia="et-EE"/>
              </w:rPr>
              <w:t>.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32AC" w14:textId="77777777" w:rsidR="00E9670F" w:rsidRPr="007E1AB0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</w:p>
        </w:tc>
      </w:tr>
      <w:tr w:rsidR="00E9670F" w:rsidRPr="007E1AB0" w14:paraId="59A63D07" w14:textId="77777777" w:rsidTr="00351BB9">
        <w:trPr>
          <w:trHeight w:val="300"/>
        </w:trPr>
        <w:tc>
          <w:tcPr>
            <w:tcW w:w="8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AEBBB5" w14:textId="0D5FF407" w:rsidR="00E9670F" w:rsidRPr="007E674A" w:rsidRDefault="00E9670F" w:rsidP="00BD1E3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et-EE"/>
              </w:rPr>
            </w:pPr>
            <w:r w:rsidRPr="007E674A">
              <w:rPr>
                <w:rFonts w:eastAsia="Times New Roman" w:cstheme="minorHAnsi"/>
                <w:color w:val="000000" w:themeColor="text1"/>
                <w:lang w:eastAsia="et-EE"/>
              </w:rPr>
              <w:t xml:space="preserve">laenab raamatukogust </w:t>
            </w:r>
            <w:r w:rsidR="00AC5AF9" w:rsidRPr="007E674A">
              <w:rPr>
                <w:rFonts w:eastAsia="Times New Roman" w:cstheme="minorHAnsi"/>
                <w:color w:val="000000" w:themeColor="text1"/>
                <w:lang w:eastAsia="et-EE"/>
              </w:rPr>
              <w:t>muid teavikuid</w:t>
            </w:r>
            <w:r w:rsidR="004A72B6" w:rsidRPr="007E674A">
              <w:rPr>
                <w:rFonts w:eastAsia="Times New Roman" w:cstheme="minorHAnsi"/>
                <w:color w:val="000000" w:themeColor="text1"/>
                <w:lang w:eastAsia="et-EE"/>
              </w:rPr>
              <w:t xml:space="preserve"> (</w:t>
            </w:r>
            <w:r w:rsidRPr="007E674A">
              <w:rPr>
                <w:rFonts w:eastAsia="Times New Roman" w:cstheme="minorHAnsi"/>
                <w:color w:val="000000" w:themeColor="text1"/>
                <w:lang w:eastAsia="et-EE"/>
              </w:rPr>
              <w:t>spordivahend</w:t>
            </w:r>
            <w:r w:rsidR="0068240A" w:rsidRPr="007E674A">
              <w:rPr>
                <w:rFonts w:eastAsia="Times New Roman" w:cstheme="minorHAnsi"/>
                <w:color w:val="000000" w:themeColor="text1"/>
                <w:lang w:eastAsia="et-EE"/>
              </w:rPr>
              <w:t xml:space="preserve">id, </w:t>
            </w:r>
            <w:r w:rsidR="004A72B6" w:rsidRPr="007E674A">
              <w:rPr>
                <w:rFonts w:eastAsia="Times New Roman" w:cstheme="minorHAnsi"/>
                <w:color w:val="000000" w:themeColor="text1"/>
                <w:lang w:eastAsia="et-EE"/>
              </w:rPr>
              <w:t>muusikainstr</w:t>
            </w:r>
            <w:r w:rsidR="0068240A" w:rsidRPr="007E674A">
              <w:rPr>
                <w:rFonts w:eastAsia="Times New Roman" w:cstheme="minorHAnsi"/>
                <w:color w:val="000000" w:themeColor="text1"/>
                <w:lang w:eastAsia="et-EE"/>
              </w:rPr>
              <w:t>umendid</w:t>
            </w:r>
            <w:r w:rsidR="004A72B6" w:rsidRPr="007E674A">
              <w:rPr>
                <w:rFonts w:eastAsia="Times New Roman" w:cstheme="minorHAnsi"/>
                <w:color w:val="000000" w:themeColor="text1"/>
                <w:lang w:eastAsia="et-EE"/>
              </w:rPr>
              <w:t xml:space="preserve"> ja -tarvikud, raamatuk</w:t>
            </w:r>
            <w:r w:rsidR="0068240A" w:rsidRPr="007E674A">
              <w:rPr>
                <w:rFonts w:eastAsia="Times New Roman" w:cstheme="minorHAnsi"/>
                <w:color w:val="000000" w:themeColor="text1"/>
                <w:lang w:eastAsia="et-EE"/>
              </w:rPr>
              <w:t>otid</w:t>
            </w:r>
            <w:r w:rsidR="004A72B6" w:rsidRPr="007E674A">
              <w:rPr>
                <w:rFonts w:eastAsia="Times New Roman" w:cstheme="minorHAnsi"/>
                <w:color w:val="000000" w:themeColor="text1"/>
                <w:lang w:eastAsia="et-EE"/>
              </w:rPr>
              <w:t>, muuseumipile</w:t>
            </w:r>
            <w:r w:rsidR="0068240A" w:rsidRPr="007E674A">
              <w:rPr>
                <w:rFonts w:eastAsia="Times New Roman" w:cstheme="minorHAnsi"/>
                <w:color w:val="000000" w:themeColor="text1"/>
                <w:lang w:eastAsia="et-EE"/>
              </w:rPr>
              <w:t>tid</w:t>
            </w:r>
            <w:r w:rsidR="004A72B6" w:rsidRPr="007E674A">
              <w:rPr>
                <w:rFonts w:eastAsia="Times New Roman" w:cstheme="minorHAnsi"/>
                <w:color w:val="000000" w:themeColor="text1"/>
                <w:lang w:eastAsia="et-EE"/>
              </w:rPr>
              <w:t xml:space="preserve"> jm</w:t>
            </w:r>
            <w:r w:rsidR="0068240A" w:rsidRPr="007E674A">
              <w:rPr>
                <w:rFonts w:eastAsia="Times New Roman" w:cstheme="minorHAnsi"/>
                <w:color w:val="000000" w:themeColor="text1"/>
                <w:lang w:eastAsia="et-EE"/>
              </w:rPr>
              <w:t>)</w:t>
            </w:r>
            <w:r w:rsidR="00FD24B0">
              <w:rPr>
                <w:rFonts w:eastAsia="Times New Roman" w:cstheme="minorHAnsi"/>
                <w:color w:val="000000" w:themeColor="text1"/>
                <w:lang w:eastAsia="et-EE"/>
              </w:rPr>
              <w:t>.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63C5C0" w14:textId="77777777" w:rsidR="00E9670F" w:rsidRPr="007E1AB0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</w:p>
        </w:tc>
      </w:tr>
      <w:tr w:rsidR="00E9670F" w:rsidRPr="009C4441" w14:paraId="567010A2" w14:textId="77777777" w:rsidTr="00351BB9">
        <w:trPr>
          <w:trHeight w:val="300"/>
        </w:trPr>
        <w:tc>
          <w:tcPr>
            <w:tcW w:w="8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3A623C" w14:textId="35215E2D" w:rsidR="00693433" w:rsidRPr="007D5BC3" w:rsidRDefault="00E9670F" w:rsidP="007D5BC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lang w:eastAsia="et-EE"/>
              </w:rPr>
            </w:pPr>
            <w:r w:rsidRPr="007E674A">
              <w:rPr>
                <w:rFonts w:eastAsia="Times New Roman" w:cstheme="minorHAnsi"/>
                <w:color w:val="000000" w:themeColor="text1"/>
                <w:lang w:eastAsia="et-EE"/>
              </w:rPr>
              <w:t>kasutab raamatukogu arvutitöökohti</w:t>
            </w:r>
            <w:r w:rsidR="009C7B72">
              <w:rPr>
                <w:rFonts w:eastAsia="Times New Roman" w:cstheme="minorHAnsi"/>
                <w:color w:val="000000" w:themeColor="text1"/>
                <w:lang w:eastAsia="et-EE"/>
              </w:rPr>
              <w:t xml:space="preserve"> </w:t>
            </w:r>
            <w:r w:rsidR="009C7B72" w:rsidRPr="009C7B72">
              <w:rPr>
                <w:rFonts w:eastAsia="Times New Roman" w:cstheme="minorHAnsi"/>
                <w:color w:val="000000" w:themeColor="text1"/>
                <w:lang w:eastAsia="et-EE"/>
              </w:rPr>
              <w:t>(sh mängib arvuti- või videomänge, vaatab filme)</w:t>
            </w:r>
            <w:r w:rsidR="00FD24B0">
              <w:rPr>
                <w:rFonts w:eastAsia="Times New Roman" w:cstheme="minorHAnsi"/>
                <w:color w:val="000000" w:themeColor="text1"/>
                <w:lang w:eastAsia="et-EE"/>
              </w:rPr>
              <w:t>.</w:t>
            </w:r>
            <w:r w:rsidR="007E674A">
              <w:rPr>
                <w:rFonts w:eastAsia="Times New Roman" w:cstheme="minorHAnsi"/>
                <w:color w:val="000000" w:themeColor="text1"/>
                <w:lang w:eastAsia="et-EE"/>
              </w:rPr>
              <w:br/>
              <w:t>R</w:t>
            </w:r>
            <w:r w:rsidR="005243CD" w:rsidRPr="007E674A">
              <w:rPr>
                <w:rFonts w:eastAsia="Times New Roman" w:cstheme="minorHAnsi"/>
                <w:color w:val="000000" w:themeColor="text1"/>
                <w:lang w:eastAsia="et-EE"/>
              </w:rPr>
              <w:t xml:space="preserve">aamatukogu ei taga, et alaealine kasutab arvutit ainult </w:t>
            </w:r>
            <w:r w:rsidR="007E674A" w:rsidRPr="007E674A">
              <w:rPr>
                <w:rFonts w:eastAsia="Times New Roman" w:cstheme="minorHAnsi"/>
                <w:color w:val="000000" w:themeColor="text1"/>
                <w:lang w:eastAsia="et-EE"/>
              </w:rPr>
              <w:t>koolitööde tegemiseks.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D73745" w14:textId="77777777" w:rsidR="00E9670F" w:rsidRPr="009C4441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lang w:eastAsia="et-EE"/>
              </w:rPr>
              <w:t> </w:t>
            </w:r>
          </w:p>
        </w:tc>
      </w:tr>
      <w:tr w:rsidR="00E9670F" w:rsidRPr="009C4441" w14:paraId="70769698" w14:textId="77777777" w:rsidTr="00351BB9">
        <w:trPr>
          <w:trHeight w:val="300"/>
        </w:trPr>
        <w:tc>
          <w:tcPr>
            <w:tcW w:w="8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3AEF7E" w14:textId="1CE5F6F0" w:rsidR="00E9670F" w:rsidRPr="00BD1E3B" w:rsidRDefault="00E9670F" w:rsidP="00BD1E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BD1E3B">
              <w:rPr>
                <w:rFonts w:eastAsia="Times New Roman" w:cstheme="minorHAnsi"/>
                <w:color w:val="000000"/>
                <w:lang w:eastAsia="et-EE"/>
              </w:rPr>
              <w:t xml:space="preserve">kasutab tasuta osutatavaid sisselogimist nõudvaid raamatukoguteenuseid, sh omab kontot </w:t>
            </w:r>
            <w:r w:rsidRPr="00D70FD2">
              <w:rPr>
                <w:rFonts w:eastAsia="Times New Roman" w:cstheme="minorHAnsi"/>
                <w:color w:val="000000"/>
                <w:lang w:eastAsia="et-EE"/>
              </w:rPr>
              <w:t xml:space="preserve">Minu </w:t>
            </w:r>
            <w:proofErr w:type="spellStart"/>
            <w:r w:rsidRPr="00D70FD2">
              <w:rPr>
                <w:rFonts w:eastAsia="Times New Roman" w:cstheme="minorHAnsi"/>
                <w:color w:val="000000"/>
                <w:lang w:eastAsia="et-EE"/>
              </w:rPr>
              <w:t>ESTERis</w:t>
            </w:r>
            <w:proofErr w:type="spellEnd"/>
            <w:r w:rsidRPr="00D70FD2">
              <w:rPr>
                <w:rFonts w:eastAsia="Times New Roman" w:cstheme="minorHAnsi"/>
                <w:color w:val="000000"/>
                <w:lang w:eastAsia="et-EE"/>
              </w:rPr>
              <w:t xml:space="preserve"> </w:t>
            </w:r>
            <w:r w:rsidR="000F2EF6">
              <w:rPr>
                <w:rFonts w:eastAsia="Times New Roman" w:cstheme="minorHAnsi"/>
                <w:color w:val="000000"/>
                <w:lang w:eastAsia="et-EE"/>
              </w:rPr>
              <w:t>(</w:t>
            </w:r>
            <w:hyperlink r:id="rId10" w:history="1">
              <w:r w:rsidR="000F2EF6" w:rsidRPr="00AB7506">
                <w:rPr>
                  <w:rStyle w:val="Hyperlink"/>
                  <w:rFonts w:eastAsia="Times New Roman" w:cstheme="minorHAnsi"/>
                  <w:lang w:eastAsia="et-EE"/>
                </w:rPr>
                <w:t>www.ester.ee</w:t>
              </w:r>
            </w:hyperlink>
            <w:r w:rsidR="000F2EF6">
              <w:rPr>
                <w:rFonts w:eastAsia="Times New Roman" w:cstheme="minorHAnsi"/>
                <w:color w:val="000000"/>
                <w:lang w:eastAsia="et-EE"/>
              </w:rPr>
              <w:t xml:space="preserve">) </w:t>
            </w:r>
            <w:r w:rsidRPr="00D70FD2">
              <w:rPr>
                <w:rFonts w:eastAsia="Times New Roman" w:cstheme="minorHAnsi"/>
                <w:color w:val="000000"/>
                <w:lang w:eastAsia="et-EE"/>
              </w:rPr>
              <w:t>ning võib luua e-teavikute ja audioraamatute laenamiseks konto e-raamatukogude keskkondadesse</w:t>
            </w:r>
            <w:r w:rsidR="00226FAE" w:rsidRPr="00D70FD2">
              <w:rPr>
                <w:rFonts w:eastAsia="Times New Roman" w:cstheme="minorHAnsi"/>
                <w:color w:val="000000"/>
                <w:lang w:eastAsia="et-EE"/>
              </w:rPr>
              <w:t>.</w:t>
            </w:r>
            <w:r w:rsidRPr="00D70FD2">
              <w:rPr>
                <w:rFonts w:eastAsia="Times New Roman" w:cstheme="minorHAnsi"/>
                <w:color w:val="000000"/>
                <w:lang w:eastAsia="et-EE"/>
              </w:rPr>
              <w:t xml:space="preserve"> </w:t>
            </w:r>
            <w:r w:rsidR="00226FAE" w:rsidRPr="00D70FD2">
              <w:rPr>
                <w:rFonts w:eastAsia="Times New Roman" w:cstheme="minorHAnsi"/>
                <w:color w:val="000000"/>
                <w:lang w:eastAsia="et-EE"/>
              </w:rPr>
              <w:t>A</w:t>
            </w:r>
            <w:r w:rsidRPr="00D70FD2">
              <w:rPr>
                <w:rFonts w:eastAsia="Times New Roman" w:cstheme="minorHAnsi"/>
                <w:color w:val="000000"/>
                <w:lang w:eastAsia="et-EE"/>
              </w:rPr>
              <w:t>lates 13. eluaastast</w:t>
            </w:r>
            <w:r w:rsidR="00226FAE" w:rsidRPr="00D70FD2">
              <w:rPr>
                <w:rFonts w:eastAsia="Times New Roman" w:cstheme="minorHAnsi"/>
                <w:color w:val="000000"/>
                <w:lang w:eastAsia="et-EE"/>
              </w:rPr>
              <w:t xml:space="preserve"> ei ole </w:t>
            </w:r>
            <w:r w:rsidR="003760E2" w:rsidRPr="00D70FD2">
              <w:rPr>
                <w:rFonts w:eastAsia="Times New Roman" w:cstheme="minorHAnsi"/>
                <w:color w:val="000000"/>
                <w:lang w:eastAsia="et-EE"/>
              </w:rPr>
              <w:t xml:space="preserve"> nende teenuste kasutamiseks vaja </w:t>
            </w:r>
            <w:r w:rsidR="00226FAE" w:rsidRPr="00D70FD2">
              <w:rPr>
                <w:rFonts w:eastAsia="Times New Roman" w:cstheme="minorHAnsi"/>
                <w:color w:val="000000"/>
                <w:lang w:eastAsia="et-EE"/>
              </w:rPr>
              <w:t>vanema nõusolek</w:t>
            </w:r>
            <w:r w:rsidR="003760E2" w:rsidRPr="00D70FD2">
              <w:rPr>
                <w:rFonts w:eastAsia="Times New Roman" w:cstheme="minorHAnsi"/>
                <w:color w:val="000000"/>
                <w:lang w:eastAsia="et-EE"/>
              </w:rPr>
              <w:t>ut</w:t>
            </w:r>
            <w:r w:rsidR="00D70FD2">
              <w:rPr>
                <w:rFonts w:eastAsia="Times New Roman" w:cstheme="minorHAnsi"/>
                <w:color w:val="000000"/>
                <w:lang w:eastAsia="et-EE"/>
              </w:rPr>
              <w:t>.</w:t>
            </w:r>
            <w:r w:rsidR="003760E2">
              <w:rPr>
                <w:rFonts w:eastAsia="Times New Roman" w:cstheme="minorHAnsi"/>
                <w:color w:val="000000"/>
                <w:lang w:eastAsia="et-EE"/>
              </w:rPr>
              <w:t xml:space="preserve"> </w:t>
            </w:r>
            <w:r w:rsidR="00DF5D64">
              <w:rPr>
                <w:rFonts w:eastAsia="Times New Roman" w:cstheme="minorHAnsi"/>
                <w:color w:val="000000"/>
                <w:lang w:eastAsia="et-EE"/>
              </w:rPr>
              <w:t xml:space="preserve"> </w:t>
            </w:r>
            <w:r w:rsidRPr="00BD1E3B">
              <w:rPr>
                <w:rFonts w:eastAsia="Times New Roman" w:cstheme="minorHAnsi"/>
                <w:color w:val="000000"/>
                <w:lang w:eastAsia="et-EE"/>
              </w:rPr>
              <w:t> 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028A0C" w14:textId="77777777" w:rsidR="00E9670F" w:rsidRPr="009C4441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lang w:eastAsia="et-EE"/>
              </w:rPr>
              <w:t> </w:t>
            </w:r>
          </w:p>
        </w:tc>
      </w:tr>
      <w:tr w:rsidR="00E9670F" w:rsidRPr="009C4441" w14:paraId="3398965E" w14:textId="77777777" w:rsidTr="00351BB9">
        <w:trPr>
          <w:trHeight w:val="300"/>
        </w:trPr>
        <w:tc>
          <w:tcPr>
            <w:tcW w:w="8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7C33D1" w14:textId="532A8254" w:rsidR="00E9670F" w:rsidRPr="00D70FD2" w:rsidRDefault="00E9670F" w:rsidP="00BD1E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D70FD2">
              <w:rPr>
                <w:rFonts w:eastAsia="Times New Roman" w:cstheme="minorHAnsi"/>
                <w:color w:val="000000"/>
                <w:lang w:eastAsia="et-EE"/>
              </w:rPr>
              <w:t xml:space="preserve">kasutab </w:t>
            </w:r>
            <w:r w:rsidR="00B14FBB" w:rsidRPr="00D70FD2">
              <w:rPr>
                <w:rFonts w:eastAsia="Times New Roman" w:cstheme="minorHAnsi"/>
                <w:color w:val="000000"/>
                <w:lang w:eastAsia="et-EE"/>
              </w:rPr>
              <w:t>alates 12. eluaastast</w:t>
            </w:r>
            <w:r w:rsidR="003760E2" w:rsidRPr="00D70FD2">
              <w:rPr>
                <w:rFonts w:eastAsia="Times New Roman" w:cstheme="minorHAnsi"/>
                <w:color w:val="000000"/>
                <w:lang w:eastAsia="et-EE"/>
              </w:rPr>
              <w:t xml:space="preserve"> Tallinna </w:t>
            </w:r>
            <w:r w:rsidR="00B14FBB" w:rsidRPr="00D70FD2">
              <w:rPr>
                <w:rFonts w:eastAsia="Times New Roman" w:cstheme="minorHAnsi"/>
                <w:color w:val="000000"/>
                <w:lang w:eastAsia="et-EE"/>
              </w:rPr>
              <w:t xml:space="preserve"> </w:t>
            </w:r>
            <w:r w:rsidRPr="00D70FD2">
              <w:rPr>
                <w:rFonts w:eastAsia="Times New Roman" w:cstheme="minorHAnsi"/>
                <w:color w:val="000000"/>
                <w:lang w:eastAsia="et-EE"/>
              </w:rPr>
              <w:t>Kännukuke raamatukogu innovatsioonilabori seadmeid ja</w:t>
            </w:r>
            <w:r w:rsidR="003760E2" w:rsidRPr="00D70FD2">
              <w:rPr>
                <w:rFonts w:eastAsia="Times New Roman" w:cstheme="minorHAnsi"/>
                <w:color w:val="000000"/>
                <w:lang w:eastAsia="et-EE"/>
              </w:rPr>
              <w:t xml:space="preserve"> tasu eest</w:t>
            </w:r>
            <w:r w:rsidRPr="00D70FD2">
              <w:rPr>
                <w:rFonts w:eastAsia="Times New Roman" w:cstheme="minorHAnsi"/>
                <w:color w:val="000000"/>
                <w:lang w:eastAsia="et-EE"/>
              </w:rPr>
              <w:t xml:space="preserve"> </w:t>
            </w:r>
            <w:r w:rsidR="000B77B6" w:rsidRPr="00D70FD2">
              <w:rPr>
                <w:rFonts w:eastAsia="Times New Roman" w:cstheme="minorHAnsi"/>
                <w:color w:val="000000"/>
                <w:lang w:eastAsia="et-EE"/>
              </w:rPr>
              <w:t xml:space="preserve"> labori </w:t>
            </w:r>
            <w:r w:rsidRPr="00D70FD2">
              <w:rPr>
                <w:rFonts w:eastAsia="Times New Roman" w:cstheme="minorHAnsi"/>
                <w:color w:val="000000"/>
                <w:lang w:eastAsia="et-EE"/>
              </w:rPr>
              <w:t>materjal</w:t>
            </w:r>
            <w:r w:rsidR="0068240A" w:rsidRPr="00D70FD2">
              <w:rPr>
                <w:rFonts w:eastAsia="Times New Roman" w:cstheme="minorHAnsi"/>
                <w:color w:val="000000"/>
                <w:lang w:eastAsia="et-EE"/>
              </w:rPr>
              <w:t>e</w:t>
            </w:r>
            <w:r w:rsidR="00FD24B0">
              <w:rPr>
                <w:rFonts w:eastAsia="Times New Roman" w:cstheme="minorHAnsi"/>
                <w:color w:val="000000"/>
                <w:lang w:eastAsia="et-EE"/>
              </w:rPr>
              <w:t>.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DC904D" w14:textId="77777777" w:rsidR="00E9670F" w:rsidRPr="009C4441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lang w:eastAsia="et-EE"/>
              </w:rPr>
              <w:t> </w:t>
            </w:r>
          </w:p>
        </w:tc>
      </w:tr>
      <w:tr w:rsidR="00E9670F" w:rsidRPr="009C4441" w14:paraId="08EC1EFB" w14:textId="77777777" w:rsidTr="00351BB9">
        <w:trPr>
          <w:trHeight w:val="300"/>
        </w:trPr>
        <w:tc>
          <w:tcPr>
            <w:tcW w:w="8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FCD570E" w14:textId="0E99067C" w:rsidR="00E9670F" w:rsidRPr="00D70FD2" w:rsidRDefault="00E9670F" w:rsidP="00BD1E3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D70FD2">
              <w:rPr>
                <w:rFonts w:eastAsia="Times New Roman" w:cstheme="minorHAnsi"/>
                <w:color w:val="000000"/>
                <w:lang w:eastAsia="et-EE"/>
              </w:rPr>
              <w:t xml:space="preserve">kasutab </w:t>
            </w:r>
            <w:r w:rsidR="00DC6710" w:rsidRPr="00D70FD2">
              <w:rPr>
                <w:rFonts w:eastAsia="Times New Roman" w:cstheme="minorHAnsi"/>
                <w:color w:val="000000"/>
                <w:lang w:eastAsia="et-EE"/>
              </w:rPr>
              <w:t xml:space="preserve">alates 12. eluaastast </w:t>
            </w:r>
            <w:r w:rsidR="003760E2" w:rsidRPr="00D70FD2">
              <w:rPr>
                <w:rFonts w:eastAsia="Times New Roman" w:cstheme="minorHAnsi"/>
                <w:color w:val="000000"/>
                <w:lang w:eastAsia="et-EE"/>
              </w:rPr>
              <w:t xml:space="preserve">Tallinna </w:t>
            </w:r>
            <w:r w:rsidRPr="00D70FD2">
              <w:rPr>
                <w:rFonts w:eastAsia="Times New Roman" w:cstheme="minorHAnsi"/>
                <w:color w:val="000000"/>
                <w:lang w:eastAsia="et-EE"/>
              </w:rPr>
              <w:t>Sõle raamatukogu õmblustoa seadmeid</w:t>
            </w:r>
            <w:r w:rsidR="00DF5D64" w:rsidRPr="00D70FD2">
              <w:rPr>
                <w:rFonts w:eastAsia="Times New Roman" w:cstheme="minorHAnsi"/>
                <w:color w:val="000000"/>
                <w:lang w:eastAsia="et-EE"/>
              </w:rPr>
              <w:t xml:space="preserve">. </w:t>
            </w:r>
            <w:r w:rsidRPr="00D70FD2">
              <w:rPr>
                <w:rFonts w:eastAsia="Times New Roman" w:cstheme="minorHAnsi"/>
                <w:color w:val="000000"/>
                <w:lang w:eastAsia="et-EE"/>
              </w:rPr>
              <w:t xml:space="preserve"> </w:t>
            </w:r>
          </w:p>
        </w:tc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91BC29" w14:textId="77777777" w:rsidR="00E9670F" w:rsidRPr="009C4441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lang w:eastAsia="et-EE"/>
              </w:rPr>
              <w:t> </w:t>
            </w:r>
          </w:p>
        </w:tc>
      </w:tr>
    </w:tbl>
    <w:p w14:paraId="51FCA369" w14:textId="55DB9B42" w:rsidR="003E5CCB" w:rsidRPr="003E5CCB" w:rsidRDefault="00E9670F" w:rsidP="00E9670F">
      <w:pPr>
        <w:spacing w:after="0" w:line="240" w:lineRule="auto"/>
        <w:textAlignment w:val="baseline"/>
        <w:rPr>
          <w:rFonts w:eastAsia="Times New Roman" w:cstheme="minorHAnsi"/>
          <w:color w:val="000000"/>
          <w:sz w:val="16"/>
          <w:szCs w:val="16"/>
          <w:lang w:eastAsia="et-EE"/>
        </w:rPr>
      </w:pPr>
      <w:r w:rsidRPr="009C4441">
        <w:rPr>
          <w:rFonts w:eastAsia="Times New Roman" w:cstheme="minorHAnsi"/>
          <w:color w:val="000000"/>
          <w:lang w:eastAsia="et-EE"/>
        </w:rPr>
        <w:t> </w:t>
      </w:r>
    </w:p>
    <w:p w14:paraId="35205D4E" w14:textId="77777777" w:rsidR="003E5CCB" w:rsidRPr="00EC07E4" w:rsidRDefault="003E5CCB" w:rsidP="00E9670F">
      <w:pPr>
        <w:spacing w:after="0" w:line="240" w:lineRule="auto"/>
        <w:textAlignment w:val="baseline"/>
        <w:rPr>
          <w:rFonts w:eastAsia="Times New Roman" w:cstheme="minorHAnsi"/>
          <w:sz w:val="16"/>
          <w:szCs w:val="16"/>
          <w:lang w:eastAsia="et-EE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53"/>
        <w:gridCol w:w="3101"/>
      </w:tblGrid>
      <w:tr w:rsidR="00E9670F" w:rsidRPr="009C4441" w14:paraId="057E93B2" w14:textId="77777777" w:rsidTr="000A4A0A">
        <w:trPr>
          <w:trHeight w:val="300"/>
        </w:trPr>
        <w:tc>
          <w:tcPr>
            <w:tcW w:w="6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00A9ADC" w14:textId="1E39576D" w:rsidR="00E9670F" w:rsidRPr="009C4441" w:rsidRDefault="00742A45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>
              <w:rPr>
                <w:rFonts w:eastAsia="Times New Roman" w:cstheme="minorHAnsi"/>
                <w:color w:val="000000"/>
                <w:lang w:eastAsia="et-EE"/>
              </w:rPr>
              <w:t>Lapsev</w:t>
            </w:r>
            <w:r w:rsidR="00E9670F" w:rsidRPr="009C4441">
              <w:rPr>
                <w:rFonts w:eastAsia="Times New Roman" w:cstheme="minorHAnsi"/>
                <w:color w:val="000000"/>
                <w:lang w:eastAsia="et-EE"/>
              </w:rPr>
              <w:t>anema allkiri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E3A6B1" w14:textId="77777777" w:rsidR="00E9670F" w:rsidRPr="009C4441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color w:val="000000"/>
                <w:lang w:eastAsia="et-EE"/>
              </w:rPr>
              <w:t>Kuupäev </w:t>
            </w:r>
          </w:p>
        </w:tc>
      </w:tr>
      <w:tr w:rsidR="00E9670F" w:rsidRPr="009C4441" w14:paraId="40AB0033" w14:textId="77777777" w:rsidTr="000A4A0A">
        <w:trPr>
          <w:trHeight w:val="300"/>
        </w:trPr>
        <w:tc>
          <w:tcPr>
            <w:tcW w:w="104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F4C809" w14:textId="2CFCB479" w:rsidR="00E9670F" w:rsidRPr="009C4441" w:rsidRDefault="00742A45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>
              <w:rPr>
                <w:rFonts w:eastAsia="Times New Roman" w:cstheme="minorHAnsi"/>
                <w:color w:val="000000"/>
                <w:lang w:eastAsia="et-EE"/>
              </w:rPr>
              <w:t>Lapsev</w:t>
            </w:r>
            <w:r w:rsidR="00E9670F" w:rsidRPr="009C4441">
              <w:rPr>
                <w:rFonts w:eastAsia="Times New Roman" w:cstheme="minorHAnsi"/>
                <w:color w:val="000000"/>
                <w:lang w:eastAsia="et-EE"/>
              </w:rPr>
              <w:t>anema ees- ja perekonnanimi </w:t>
            </w:r>
          </w:p>
        </w:tc>
      </w:tr>
    </w:tbl>
    <w:p w14:paraId="7B3372D3" w14:textId="77777777" w:rsidR="00E9670F" w:rsidRPr="00EC07E4" w:rsidRDefault="00E9670F" w:rsidP="00E9670F">
      <w:pPr>
        <w:spacing w:after="0" w:line="240" w:lineRule="auto"/>
        <w:textAlignment w:val="baseline"/>
        <w:rPr>
          <w:rFonts w:eastAsia="Times New Roman" w:cstheme="minorHAnsi"/>
          <w:sz w:val="16"/>
          <w:szCs w:val="16"/>
          <w:lang w:eastAsia="et-EE"/>
        </w:rPr>
      </w:pPr>
      <w:r w:rsidRPr="009C4441">
        <w:rPr>
          <w:rFonts w:eastAsia="Times New Roman" w:cstheme="minorHAnsi"/>
          <w:color w:val="000000"/>
          <w:lang w:eastAsia="et-E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87"/>
        <w:gridCol w:w="367"/>
      </w:tblGrid>
      <w:tr w:rsidR="00E9670F" w:rsidRPr="009C4441" w14:paraId="0C79E44A" w14:textId="77777777" w:rsidTr="000A4A0A">
        <w:trPr>
          <w:trHeight w:val="300"/>
        </w:trPr>
        <w:tc>
          <w:tcPr>
            <w:tcW w:w="10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FC901BC" w14:textId="77777777" w:rsidR="00E9670F" w:rsidRPr="009C4441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color w:val="000000"/>
                <w:lang w:eastAsia="et-EE"/>
              </w:rPr>
              <w:t>Märkige kasti „</w:t>
            </w:r>
            <w:r w:rsidRPr="009C4441">
              <w:rPr>
                <w:rFonts w:eastAsia="Times New Roman" w:cstheme="minorHAnsi"/>
                <w:b/>
                <w:bCs/>
                <w:color w:val="000000"/>
                <w:lang w:eastAsia="et-EE"/>
              </w:rPr>
              <w:t>X</w:t>
            </w:r>
            <w:r w:rsidRPr="009C4441">
              <w:rPr>
                <w:rFonts w:eastAsia="Times New Roman" w:cstheme="minorHAnsi"/>
                <w:color w:val="000000"/>
                <w:lang w:eastAsia="et-EE"/>
              </w:rPr>
              <w:t>“, kui nõusolek on allkirjastatud digitaalselt. 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547784" w14:textId="77777777" w:rsidR="00E9670F" w:rsidRPr="009C4441" w:rsidRDefault="00E9670F" w:rsidP="000A4A0A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et-EE"/>
              </w:rPr>
            </w:pPr>
            <w:r w:rsidRPr="009C4441">
              <w:rPr>
                <w:rFonts w:eastAsia="Times New Roman" w:cstheme="minorHAnsi"/>
                <w:color w:val="000000"/>
                <w:lang w:eastAsia="et-EE"/>
              </w:rPr>
              <w:t> </w:t>
            </w:r>
          </w:p>
        </w:tc>
      </w:tr>
    </w:tbl>
    <w:p w14:paraId="2F06427A" w14:textId="49338FC5" w:rsidR="4C501FAE" w:rsidRPr="00EC07E4" w:rsidRDefault="4C501FAE" w:rsidP="4C501FAE">
      <w:pPr>
        <w:spacing w:after="0" w:line="240" w:lineRule="auto"/>
        <w:jc w:val="both"/>
        <w:rPr>
          <w:rFonts w:eastAsia="Times New Roman"/>
          <w:color w:val="000000" w:themeColor="text1"/>
          <w:sz w:val="16"/>
          <w:szCs w:val="16"/>
          <w:lang w:eastAsia="et-EE"/>
        </w:rPr>
      </w:pPr>
    </w:p>
    <w:sectPr w:rsidR="4C501FAE" w:rsidRPr="00EC07E4" w:rsidSect="00EC07E4">
      <w:pgSz w:w="11906" w:h="16838" w:code="9"/>
      <w:pgMar w:top="397" w:right="1418" w:bottom="340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59B31" w14:textId="77777777" w:rsidR="00C7340F" w:rsidRDefault="00C7340F" w:rsidP="00293159">
      <w:pPr>
        <w:spacing w:after="0" w:line="240" w:lineRule="auto"/>
      </w:pPr>
      <w:r>
        <w:separator/>
      </w:r>
    </w:p>
  </w:endnote>
  <w:endnote w:type="continuationSeparator" w:id="0">
    <w:p w14:paraId="600E7B8D" w14:textId="77777777" w:rsidR="00C7340F" w:rsidRDefault="00C7340F" w:rsidP="00293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31076" w14:textId="77777777" w:rsidR="00C7340F" w:rsidRDefault="00C7340F" w:rsidP="00293159">
      <w:pPr>
        <w:spacing w:after="0" w:line="240" w:lineRule="auto"/>
      </w:pPr>
      <w:r>
        <w:separator/>
      </w:r>
    </w:p>
  </w:footnote>
  <w:footnote w:type="continuationSeparator" w:id="0">
    <w:p w14:paraId="6B839794" w14:textId="77777777" w:rsidR="00C7340F" w:rsidRDefault="00C7340F" w:rsidP="00293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C7256"/>
    <w:multiLevelType w:val="hybridMultilevel"/>
    <w:tmpl w:val="BF24382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5202B6"/>
    <w:multiLevelType w:val="hybridMultilevel"/>
    <w:tmpl w:val="435227B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72D93"/>
    <w:multiLevelType w:val="hybridMultilevel"/>
    <w:tmpl w:val="239C9FF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426869"/>
    <w:multiLevelType w:val="hybridMultilevel"/>
    <w:tmpl w:val="4C62D9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41"/>
    <w:rsid w:val="00034D64"/>
    <w:rsid w:val="000963D9"/>
    <w:rsid w:val="000A6AE8"/>
    <w:rsid w:val="000B77B6"/>
    <w:rsid w:val="000F2EF6"/>
    <w:rsid w:val="00110290"/>
    <w:rsid w:val="0011152A"/>
    <w:rsid w:val="001249B8"/>
    <w:rsid w:val="0014134C"/>
    <w:rsid w:val="001C25C8"/>
    <w:rsid w:val="001E6F2A"/>
    <w:rsid w:val="001F6141"/>
    <w:rsid w:val="00200163"/>
    <w:rsid w:val="002011F8"/>
    <w:rsid w:val="00226D66"/>
    <w:rsid w:val="00226FAE"/>
    <w:rsid w:val="00293159"/>
    <w:rsid w:val="002D7D22"/>
    <w:rsid w:val="00351BB9"/>
    <w:rsid w:val="003760E2"/>
    <w:rsid w:val="0039493D"/>
    <w:rsid w:val="003A0B63"/>
    <w:rsid w:val="003C25F6"/>
    <w:rsid w:val="003E51E9"/>
    <w:rsid w:val="003E5CCB"/>
    <w:rsid w:val="004150B5"/>
    <w:rsid w:val="004378DC"/>
    <w:rsid w:val="0049616E"/>
    <w:rsid w:val="004A72B6"/>
    <w:rsid w:val="004B50A7"/>
    <w:rsid w:val="004D4B51"/>
    <w:rsid w:val="004E6AD5"/>
    <w:rsid w:val="004F633A"/>
    <w:rsid w:val="00510E42"/>
    <w:rsid w:val="005243CD"/>
    <w:rsid w:val="00563094"/>
    <w:rsid w:val="00580076"/>
    <w:rsid w:val="005B6143"/>
    <w:rsid w:val="005E393D"/>
    <w:rsid w:val="00646A28"/>
    <w:rsid w:val="0068240A"/>
    <w:rsid w:val="00693433"/>
    <w:rsid w:val="006A63C3"/>
    <w:rsid w:val="006E19D4"/>
    <w:rsid w:val="007144DD"/>
    <w:rsid w:val="00737CB1"/>
    <w:rsid w:val="00741E46"/>
    <w:rsid w:val="00742A45"/>
    <w:rsid w:val="007430B4"/>
    <w:rsid w:val="00746242"/>
    <w:rsid w:val="007514F5"/>
    <w:rsid w:val="007534B4"/>
    <w:rsid w:val="00786C58"/>
    <w:rsid w:val="007B463A"/>
    <w:rsid w:val="007D2F27"/>
    <w:rsid w:val="007D3AB1"/>
    <w:rsid w:val="007D5BC3"/>
    <w:rsid w:val="007E1AB0"/>
    <w:rsid w:val="007E606C"/>
    <w:rsid w:val="007E674A"/>
    <w:rsid w:val="00824D5B"/>
    <w:rsid w:val="00862CFD"/>
    <w:rsid w:val="008C0114"/>
    <w:rsid w:val="009C4441"/>
    <w:rsid w:val="009C7B72"/>
    <w:rsid w:val="009F3958"/>
    <w:rsid w:val="00A36BCE"/>
    <w:rsid w:val="00A773C4"/>
    <w:rsid w:val="00AC5AF9"/>
    <w:rsid w:val="00B0547E"/>
    <w:rsid w:val="00B14FBB"/>
    <w:rsid w:val="00B53F07"/>
    <w:rsid w:val="00B93EEE"/>
    <w:rsid w:val="00BA602E"/>
    <w:rsid w:val="00BB16B2"/>
    <w:rsid w:val="00BD1E3B"/>
    <w:rsid w:val="00C13CFA"/>
    <w:rsid w:val="00C46578"/>
    <w:rsid w:val="00C616FA"/>
    <w:rsid w:val="00C7340F"/>
    <w:rsid w:val="00C80C9E"/>
    <w:rsid w:val="00C843DE"/>
    <w:rsid w:val="00C84FD2"/>
    <w:rsid w:val="00CC2FC9"/>
    <w:rsid w:val="00D07E10"/>
    <w:rsid w:val="00D33448"/>
    <w:rsid w:val="00D42F00"/>
    <w:rsid w:val="00D70FD2"/>
    <w:rsid w:val="00DC653A"/>
    <w:rsid w:val="00DC6710"/>
    <w:rsid w:val="00DD0D8B"/>
    <w:rsid w:val="00DE07EB"/>
    <w:rsid w:val="00DF5D64"/>
    <w:rsid w:val="00E30B4A"/>
    <w:rsid w:val="00E35FE8"/>
    <w:rsid w:val="00E77CB6"/>
    <w:rsid w:val="00E90E7F"/>
    <w:rsid w:val="00E9670F"/>
    <w:rsid w:val="00EA495B"/>
    <w:rsid w:val="00EA5898"/>
    <w:rsid w:val="00EC0033"/>
    <w:rsid w:val="00EC07E4"/>
    <w:rsid w:val="00EF7358"/>
    <w:rsid w:val="00F01D90"/>
    <w:rsid w:val="00F23DB2"/>
    <w:rsid w:val="00FD24B0"/>
    <w:rsid w:val="25758A7C"/>
    <w:rsid w:val="38C28480"/>
    <w:rsid w:val="43006E93"/>
    <w:rsid w:val="4C501FAE"/>
    <w:rsid w:val="5F69440F"/>
    <w:rsid w:val="6BCCA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6307"/>
  <w15:chartTrackingRefBased/>
  <w15:docId w15:val="{895711AD-73D5-456A-934F-FAFC35767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C4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eop">
    <w:name w:val="eop"/>
    <w:basedOn w:val="DefaultParagraphFont"/>
    <w:rsid w:val="009C4441"/>
  </w:style>
  <w:style w:type="character" w:customStyle="1" w:styleId="normaltextrun">
    <w:name w:val="normaltextrun"/>
    <w:basedOn w:val="DefaultParagraphFont"/>
    <w:rsid w:val="009C4441"/>
  </w:style>
  <w:style w:type="character" w:customStyle="1" w:styleId="tabchar">
    <w:name w:val="tabchar"/>
    <w:basedOn w:val="DefaultParagraphFont"/>
    <w:rsid w:val="009C4441"/>
  </w:style>
  <w:style w:type="paragraph" w:styleId="ListParagraph">
    <w:name w:val="List Paragraph"/>
    <w:basedOn w:val="Normal"/>
    <w:uiPriority w:val="34"/>
    <w:qFormat/>
    <w:rsid w:val="00C84FD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5F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5FE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93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159"/>
  </w:style>
  <w:style w:type="paragraph" w:styleId="Footer">
    <w:name w:val="footer"/>
    <w:basedOn w:val="Normal"/>
    <w:link w:val="FooterChar"/>
    <w:uiPriority w:val="99"/>
    <w:unhideWhenUsed/>
    <w:rsid w:val="002931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548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1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23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35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40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84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65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72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39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477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7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20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53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9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91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22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41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3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0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8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21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14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025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96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41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45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75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975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31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690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0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981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23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158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6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83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07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1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31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2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19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3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7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039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7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18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83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40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912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5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8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42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96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1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8329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36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55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91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1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6094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94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6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88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646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429122020059?leiaKehti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ster.e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llinnaraamatukogud.ee/eeskirj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663B2-E5F3-43B0-96B5-02F3F597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2019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>Tallinna Strateegiakeskus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Triinu Seppam-Saar</dc:creator>
  <cp:keywords/>
  <dc:description/>
  <cp:lastModifiedBy>Merle Tanilsoo</cp:lastModifiedBy>
  <cp:revision>7</cp:revision>
  <cp:lastPrinted>2025-04-28T08:24:00Z</cp:lastPrinted>
  <dcterms:created xsi:type="dcterms:W3CDTF">2025-04-01T06:34:00Z</dcterms:created>
  <dcterms:modified xsi:type="dcterms:W3CDTF">2025-05-05T09:56:00Z</dcterms:modified>
</cp:coreProperties>
</file>